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6227" w:rsidRPr="00181C66" w:rsidRDefault="00761C27" w:rsidP="00181C66">
      <w:pPr>
        <w:spacing w:after="0" w:line="480" w:lineRule="auto"/>
        <w:contextualSpacing/>
        <w:jc w:val="center"/>
        <w:rPr>
          <w:rFonts w:ascii="Times New Roman" w:hAnsi="Times New Roman" w:cs="Times New Roman"/>
          <w:b/>
          <w:sz w:val="24"/>
          <w:szCs w:val="24"/>
        </w:rPr>
      </w:pPr>
      <w:r w:rsidRPr="00181C66">
        <w:rPr>
          <w:rFonts w:ascii="Times New Roman" w:hAnsi="Times New Roman" w:cs="Times New Roman"/>
          <w:b/>
          <w:sz w:val="24"/>
          <w:szCs w:val="24"/>
        </w:rPr>
        <w:t xml:space="preserve">Infection </w:t>
      </w:r>
      <w:r w:rsidR="00181C66" w:rsidRPr="00181C66">
        <w:rPr>
          <w:rFonts w:ascii="Times New Roman" w:hAnsi="Times New Roman" w:cs="Times New Roman"/>
          <w:b/>
          <w:sz w:val="24"/>
          <w:szCs w:val="24"/>
        </w:rPr>
        <w:t>Control</w:t>
      </w:r>
    </w:p>
    <w:p w:rsidR="00F36227" w:rsidRPr="00181C66" w:rsidRDefault="00761C27" w:rsidP="00181C66">
      <w:pPr>
        <w:spacing w:after="0" w:line="480" w:lineRule="auto"/>
        <w:contextualSpacing/>
        <w:rPr>
          <w:rFonts w:ascii="Times New Roman" w:hAnsi="Times New Roman" w:cs="Times New Roman"/>
          <w:b/>
          <w:sz w:val="24"/>
          <w:szCs w:val="24"/>
        </w:rPr>
      </w:pPr>
      <w:r w:rsidRPr="00181C66">
        <w:rPr>
          <w:rFonts w:ascii="Times New Roman" w:hAnsi="Times New Roman" w:cs="Times New Roman"/>
          <w:b/>
          <w:sz w:val="24"/>
          <w:szCs w:val="24"/>
        </w:rPr>
        <w:t>P: Population/disease ( i.e., age, gender, ethnicity, with a certain disorder)</w:t>
      </w:r>
    </w:p>
    <w:p w:rsidR="00F36227" w:rsidRPr="00181C66" w:rsidRDefault="00761C27" w:rsidP="00181C66">
      <w:pPr>
        <w:spacing w:after="0" w:line="480" w:lineRule="auto"/>
        <w:contextualSpacing/>
        <w:rPr>
          <w:rFonts w:ascii="Times New Roman" w:hAnsi="Times New Roman" w:cs="Times New Roman"/>
          <w:sz w:val="24"/>
          <w:szCs w:val="24"/>
        </w:rPr>
      </w:pPr>
      <w:r w:rsidRPr="00181C66">
        <w:rPr>
          <w:rFonts w:ascii="Times New Roman" w:hAnsi="Times New Roman" w:cs="Times New Roman"/>
          <w:sz w:val="24"/>
          <w:szCs w:val="24"/>
        </w:rPr>
        <w:t xml:space="preserve">P: </w:t>
      </w:r>
      <w:r w:rsidR="00181C66" w:rsidRPr="00181C66">
        <w:rPr>
          <w:rFonts w:ascii="Times New Roman" w:hAnsi="Times New Roman" w:cs="Times New Roman"/>
          <w:sz w:val="24"/>
          <w:szCs w:val="24"/>
        </w:rPr>
        <w:t>H</w:t>
      </w:r>
      <w:r w:rsidRPr="00181C66">
        <w:rPr>
          <w:rFonts w:ascii="Times New Roman" w:hAnsi="Times New Roman" w:cs="Times New Roman"/>
          <w:sz w:val="24"/>
          <w:szCs w:val="24"/>
        </w:rPr>
        <w:t>ospitalized patients</w:t>
      </w:r>
      <w:r w:rsidR="00181C66" w:rsidRPr="00181C66">
        <w:rPr>
          <w:rFonts w:ascii="Times New Roman" w:hAnsi="Times New Roman" w:cs="Times New Roman"/>
          <w:sz w:val="24"/>
          <w:szCs w:val="24"/>
        </w:rPr>
        <w:t xml:space="preserve"> with</w:t>
      </w:r>
      <w:r w:rsidRPr="00181C66">
        <w:rPr>
          <w:rFonts w:ascii="Times New Roman" w:hAnsi="Times New Roman" w:cs="Times New Roman"/>
          <w:sz w:val="24"/>
          <w:szCs w:val="24"/>
        </w:rPr>
        <w:t xml:space="preserve"> </w:t>
      </w:r>
      <w:r w:rsidR="00181C66" w:rsidRPr="00181C66">
        <w:rPr>
          <w:rFonts w:ascii="Times New Roman" w:eastAsia="Times New Roman" w:hAnsi="Times New Roman" w:cs="Times New Roman"/>
          <w:color w:val="000000"/>
          <w:sz w:val="24"/>
          <w:szCs w:val="24"/>
        </w:rPr>
        <w:t>severe diarrhea and colitis</w:t>
      </w:r>
    </w:p>
    <w:p w:rsidR="00F36227" w:rsidRPr="00181C66" w:rsidRDefault="00761C27" w:rsidP="00181C66">
      <w:pPr>
        <w:spacing w:after="0" w:line="480" w:lineRule="auto"/>
        <w:contextualSpacing/>
        <w:rPr>
          <w:rFonts w:ascii="Times New Roman" w:hAnsi="Times New Roman" w:cs="Times New Roman"/>
          <w:sz w:val="24"/>
          <w:szCs w:val="24"/>
        </w:rPr>
      </w:pPr>
      <w:r w:rsidRPr="00181C66">
        <w:rPr>
          <w:rFonts w:ascii="Times New Roman" w:hAnsi="Times New Roman" w:cs="Times New Roman"/>
          <w:sz w:val="24"/>
          <w:szCs w:val="24"/>
        </w:rPr>
        <w:t xml:space="preserve">Age: </w:t>
      </w:r>
      <w:r w:rsidR="00181C66" w:rsidRPr="00181C66">
        <w:rPr>
          <w:rFonts w:ascii="Times New Roman" w:hAnsi="Times New Roman" w:cs="Times New Roman"/>
          <w:sz w:val="24"/>
          <w:szCs w:val="24"/>
        </w:rPr>
        <w:t>18</w:t>
      </w:r>
      <w:r w:rsidRPr="00181C66">
        <w:rPr>
          <w:rFonts w:ascii="Times New Roman" w:hAnsi="Times New Roman" w:cs="Times New Roman"/>
          <w:sz w:val="24"/>
          <w:szCs w:val="24"/>
        </w:rPr>
        <w:t>-</w:t>
      </w:r>
      <w:r w:rsidR="00181C66" w:rsidRPr="00181C66">
        <w:rPr>
          <w:rFonts w:ascii="Times New Roman" w:hAnsi="Times New Roman" w:cs="Times New Roman"/>
          <w:sz w:val="24"/>
          <w:szCs w:val="24"/>
        </w:rPr>
        <w:t>55</w:t>
      </w:r>
    </w:p>
    <w:p w:rsidR="00F36227" w:rsidRPr="00181C66" w:rsidRDefault="00761C27" w:rsidP="00181C66">
      <w:pPr>
        <w:spacing w:after="0" w:line="480" w:lineRule="auto"/>
        <w:contextualSpacing/>
        <w:rPr>
          <w:rFonts w:ascii="Times New Roman" w:hAnsi="Times New Roman" w:cs="Times New Roman"/>
          <w:sz w:val="24"/>
          <w:szCs w:val="24"/>
        </w:rPr>
      </w:pPr>
      <w:r w:rsidRPr="00181C66">
        <w:rPr>
          <w:rFonts w:ascii="Times New Roman" w:hAnsi="Times New Roman" w:cs="Times New Roman"/>
          <w:sz w:val="24"/>
          <w:szCs w:val="24"/>
        </w:rPr>
        <w:t xml:space="preserve">Gender: </w:t>
      </w:r>
      <w:r w:rsidR="00181C66" w:rsidRPr="00181C66">
        <w:rPr>
          <w:rFonts w:ascii="Times New Roman" w:hAnsi="Times New Roman" w:cs="Times New Roman"/>
          <w:sz w:val="24"/>
          <w:szCs w:val="24"/>
        </w:rPr>
        <w:t>M</w:t>
      </w:r>
      <w:r w:rsidRPr="00181C66">
        <w:rPr>
          <w:rFonts w:ascii="Times New Roman" w:hAnsi="Times New Roman" w:cs="Times New Roman"/>
          <w:sz w:val="24"/>
          <w:szCs w:val="24"/>
        </w:rPr>
        <w:t>ale</w:t>
      </w:r>
      <w:r w:rsidR="00181C66" w:rsidRPr="00181C66">
        <w:rPr>
          <w:rFonts w:ascii="Times New Roman" w:hAnsi="Times New Roman" w:cs="Times New Roman"/>
          <w:sz w:val="24"/>
          <w:szCs w:val="24"/>
        </w:rPr>
        <w:t>s</w:t>
      </w:r>
      <w:r w:rsidRPr="00181C66">
        <w:rPr>
          <w:rFonts w:ascii="Times New Roman" w:hAnsi="Times New Roman" w:cs="Times New Roman"/>
          <w:sz w:val="24"/>
          <w:szCs w:val="24"/>
        </w:rPr>
        <w:t xml:space="preserve"> and </w:t>
      </w:r>
      <w:r w:rsidR="00181C66" w:rsidRPr="00181C66">
        <w:rPr>
          <w:rFonts w:ascii="Times New Roman" w:hAnsi="Times New Roman" w:cs="Times New Roman"/>
          <w:sz w:val="24"/>
          <w:szCs w:val="24"/>
        </w:rPr>
        <w:t>F</w:t>
      </w:r>
      <w:r w:rsidRPr="00181C66">
        <w:rPr>
          <w:rFonts w:ascii="Times New Roman" w:hAnsi="Times New Roman" w:cs="Times New Roman"/>
          <w:sz w:val="24"/>
          <w:szCs w:val="24"/>
        </w:rPr>
        <w:t>emale</w:t>
      </w:r>
      <w:r w:rsidR="00181C66" w:rsidRPr="00181C66">
        <w:rPr>
          <w:rFonts w:ascii="Times New Roman" w:hAnsi="Times New Roman" w:cs="Times New Roman"/>
          <w:sz w:val="24"/>
          <w:szCs w:val="24"/>
        </w:rPr>
        <w:t>s</w:t>
      </w:r>
    </w:p>
    <w:p w:rsidR="00F36227" w:rsidRPr="00181C66" w:rsidRDefault="00761C27" w:rsidP="00181C66">
      <w:pPr>
        <w:spacing w:after="0" w:line="480" w:lineRule="auto"/>
        <w:contextualSpacing/>
        <w:rPr>
          <w:rFonts w:ascii="Times New Roman" w:hAnsi="Times New Roman" w:cs="Times New Roman"/>
          <w:sz w:val="24"/>
          <w:szCs w:val="24"/>
        </w:rPr>
      </w:pPr>
      <w:r w:rsidRPr="00181C66">
        <w:rPr>
          <w:rFonts w:ascii="Times New Roman" w:hAnsi="Times New Roman" w:cs="Times New Roman"/>
          <w:sz w:val="24"/>
          <w:szCs w:val="24"/>
        </w:rPr>
        <w:t xml:space="preserve">Ethnicity: Hispanic whites and Latino Americans </w:t>
      </w:r>
    </w:p>
    <w:p w:rsidR="00F36227" w:rsidRPr="00181C66" w:rsidRDefault="00761C27" w:rsidP="00181C66">
      <w:pPr>
        <w:spacing w:after="0" w:line="480" w:lineRule="auto"/>
        <w:contextualSpacing/>
        <w:rPr>
          <w:rFonts w:ascii="Times New Roman" w:hAnsi="Times New Roman" w:cs="Times New Roman"/>
          <w:sz w:val="24"/>
          <w:szCs w:val="24"/>
        </w:rPr>
      </w:pPr>
      <w:r w:rsidRPr="00181C66">
        <w:rPr>
          <w:rFonts w:ascii="Times New Roman" w:hAnsi="Times New Roman" w:cs="Times New Roman"/>
          <w:sz w:val="24"/>
          <w:szCs w:val="24"/>
        </w:rPr>
        <w:t xml:space="preserve"> _______________________________________________________________</w:t>
      </w:r>
    </w:p>
    <w:p w:rsidR="00F36227" w:rsidRPr="00181C66" w:rsidRDefault="00761C27" w:rsidP="00181C66">
      <w:pPr>
        <w:spacing w:after="0" w:line="480" w:lineRule="auto"/>
        <w:contextualSpacing/>
        <w:rPr>
          <w:rFonts w:ascii="Times New Roman" w:hAnsi="Times New Roman" w:cs="Times New Roman"/>
          <w:b/>
          <w:sz w:val="24"/>
          <w:szCs w:val="24"/>
        </w:rPr>
      </w:pPr>
      <w:r w:rsidRPr="00181C66">
        <w:rPr>
          <w:rFonts w:ascii="Times New Roman" w:hAnsi="Times New Roman" w:cs="Times New Roman"/>
          <w:b/>
          <w:sz w:val="24"/>
          <w:szCs w:val="24"/>
        </w:rPr>
        <w:t>I: Intervention or Variable of Interest (exposure to a disease, risk behavior, prognostic factor) Note: Not every question will have an intervention (as in a meaning question – see below).</w:t>
      </w:r>
    </w:p>
    <w:p w:rsidR="00F73AD3" w:rsidRDefault="00761C27" w:rsidP="00181C66">
      <w:pPr>
        <w:spacing w:after="0" w:line="480" w:lineRule="auto"/>
        <w:contextualSpacing/>
        <w:rPr>
          <w:rFonts w:ascii="Times New Roman" w:hAnsi="Times New Roman" w:cs="Times New Roman"/>
          <w:sz w:val="24"/>
          <w:szCs w:val="24"/>
        </w:rPr>
      </w:pPr>
      <w:r w:rsidRPr="00181C66">
        <w:rPr>
          <w:rFonts w:ascii="Times New Roman" w:hAnsi="Times New Roman" w:cs="Times New Roman"/>
          <w:sz w:val="24"/>
          <w:szCs w:val="24"/>
        </w:rPr>
        <w:t>I:</w:t>
      </w:r>
      <w:r w:rsidRPr="00181C66">
        <w:rPr>
          <w:rFonts w:ascii="Times New Roman" w:hAnsi="Times New Roman" w:cs="Times New Roman"/>
          <w:sz w:val="24"/>
          <w:szCs w:val="24"/>
        </w:rPr>
        <w:t xml:space="preserve"> Hospitalized patients were observed to examine their frequency of interactions  with equipments and fomites that are usually contaminated with pathogens and to determine the techniques for adopting infection control in the emergency care environment. Prot</w:t>
      </w:r>
      <w:r w:rsidRPr="00181C66">
        <w:rPr>
          <w:rFonts w:ascii="Times New Roman" w:hAnsi="Times New Roman" w:cs="Times New Roman"/>
          <w:sz w:val="24"/>
          <w:szCs w:val="24"/>
        </w:rPr>
        <w:t xml:space="preserve">ocols need to be established to facilitae routine cleaning and sterilization of the shared </w:t>
      </w:r>
      <w:proofErr w:type="spellStart"/>
      <w:r w:rsidRPr="00181C66">
        <w:rPr>
          <w:rFonts w:ascii="Times New Roman" w:hAnsi="Times New Roman" w:cs="Times New Roman"/>
          <w:sz w:val="24"/>
          <w:szCs w:val="24"/>
        </w:rPr>
        <w:t>equipments</w:t>
      </w:r>
      <w:proofErr w:type="spellEnd"/>
      <w:r w:rsidRPr="00181C66">
        <w:rPr>
          <w:rFonts w:ascii="Times New Roman" w:hAnsi="Times New Roman" w:cs="Times New Roman"/>
          <w:sz w:val="24"/>
          <w:szCs w:val="24"/>
        </w:rPr>
        <w:t xml:space="preserve"> in hospitals.</w:t>
      </w:r>
    </w:p>
    <w:p w:rsidR="00F36227" w:rsidRPr="00181C66" w:rsidRDefault="00761C27" w:rsidP="00181C66">
      <w:pPr>
        <w:spacing w:after="0" w:line="480" w:lineRule="auto"/>
        <w:contextualSpacing/>
        <w:rPr>
          <w:rFonts w:ascii="Times New Roman" w:hAnsi="Times New Roman" w:cs="Times New Roman"/>
          <w:sz w:val="24"/>
          <w:szCs w:val="24"/>
        </w:rPr>
      </w:pPr>
      <w:r w:rsidRPr="00181C66">
        <w:rPr>
          <w:rFonts w:ascii="Times New Roman" w:hAnsi="Times New Roman" w:cs="Times New Roman"/>
          <w:sz w:val="24"/>
          <w:szCs w:val="24"/>
        </w:rPr>
        <w:t xml:space="preserve"> ______________________________________________________________</w:t>
      </w:r>
    </w:p>
    <w:p w:rsidR="00F36227" w:rsidRPr="00181C66" w:rsidRDefault="00761C27" w:rsidP="00181C66">
      <w:pPr>
        <w:spacing w:after="0" w:line="480" w:lineRule="auto"/>
        <w:contextualSpacing/>
        <w:rPr>
          <w:rFonts w:ascii="Times New Roman" w:hAnsi="Times New Roman" w:cs="Times New Roman"/>
          <w:b/>
          <w:sz w:val="24"/>
          <w:szCs w:val="24"/>
        </w:rPr>
      </w:pPr>
      <w:r w:rsidRPr="00181C66">
        <w:rPr>
          <w:rFonts w:ascii="Times New Roman" w:hAnsi="Times New Roman" w:cs="Times New Roman"/>
          <w:b/>
          <w:sz w:val="24"/>
          <w:szCs w:val="24"/>
        </w:rPr>
        <w:t>C: Comparison: (could be a placebo or "business as usual" as in no disease</w:t>
      </w:r>
      <w:r w:rsidRPr="00181C66">
        <w:rPr>
          <w:rFonts w:ascii="Times New Roman" w:hAnsi="Times New Roman" w:cs="Times New Roman"/>
          <w:b/>
          <w:sz w:val="24"/>
          <w:szCs w:val="24"/>
        </w:rPr>
        <w:t>, absence of risk factor). Note: This is not used in a meaning question – see below.</w:t>
      </w:r>
    </w:p>
    <w:p w:rsidR="00F36227" w:rsidRPr="00181C66" w:rsidRDefault="00761C27" w:rsidP="00181C66">
      <w:pPr>
        <w:spacing w:after="0" w:line="480" w:lineRule="auto"/>
        <w:contextualSpacing/>
        <w:rPr>
          <w:rFonts w:ascii="Times New Roman" w:hAnsi="Times New Roman" w:cs="Times New Roman"/>
          <w:sz w:val="24"/>
          <w:szCs w:val="24"/>
        </w:rPr>
      </w:pPr>
      <w:r w:rsidRPr="00181C66">
        <w:rPr>
          <w:rFonts w:ascii="Times New Roman" w:hAnsi="Times New Roman" w:cs="Times New Roman"/>
          <w:sz w:val="24"/>
          <w:szCs w:val="24"/>
        </w:rPr>
        <w:t xml:space="preserve">C: _According to the survey to </w:t>
      </w:r>
      <w:r w:rsidR="000A6B8C">
        <w:rPr>
          <w:rFonts w:ascii="Times New Roman" w:hAnsi="Times New Roman" w:cs="Times New Roman"/>
          <w:sz w:val="24"/>
          <w:szCs w:val="24"/>
        </w:rPr>
        <w:t>evaluate</w:t>
      </w:r>
      <w:r w:rsidRPr="00181C66">
        <w:rPr>
          <w:rFonts w:ascii="Times New Roman" w:hAnsi="Times New Roman" w:cs="Times New Roman"/>
          <w:sz w:val="24"/>
          <w:szCs w:val="24"/>
        </w:rPr>
        <w:t xml:space="preserve"> the frequency of shared equipment</w:t>
      </w:r>
      <w:r w:rsidR="000A6B8C">
        <w:rPr>
          <w:rFonts w:ascii="Times New Roman" w:hAnsi="Times New Roman" w:cs="Times New Roman"/>
          <w:sz w:val="24"/>
          <w:szCs w:val="24"/>
        </w:rPr>
        <w:t xml:space="preserve"> </w:t>
      </w:r>
      <w:r w:rsidR="000A6B8C" w:rsidRPr="00181C66">
        <w:rPr>
          <w:rFonts w:ascii="Times New Roman" w:hAnsi="Times New Roman" w:cs="Times New Roman"/>
          <w:sz w:val="24"/>
          <w:szCs w:val="24"/>
        </w:rPr>
        <w:t>contamination</w:t>
      </w:r>
      <w:r w:rsidRPr="00181C66">
        <w:rPr>
          <w:rFonts w:ascii="Times New Roman" w:hAnsi="Times New Roman" w:cs="Times New Roman"/>
          <w:sz w:val="24"/>
          <w:szCs w:val="24"/>
        </w:rPr>
        <w:t>, the findings revealed that infections linked with health care are frequently found</w:t>
      </w:r>
      <w:r w:rsidRPr="00181C66">
        <w:rPr>
          <w:rFonts w:ascii="Times New Roman" w:hAnsi="Times New Roman" w:cs="Times New Roman"/>
          <w:sz w:val="24"/>
          <w:szCs w:val="24"/>
        </w:rPr>
        <w:t xml:space="preserve"> on shared portable medical equipment, thereby associating such contaminations with disease transmission. The participants in the study had a solid understanding of infection control procedures. They showed high adherence to standards, specifically concern</w:t>
      </w:r>
      <w:r w:rsidRPr="00181C66">
        <w:rPr>
          <w:rFonts w:ascii="Times New Roman" w:hAnsi="Times New Roman" w:cs="Times New Roman"/>
          <w:sz w:val="24"/>
          <w:szCs w:val="24"/>
        </w:rPr>
        <w:t xml:space="preserve">ing hand sanitation and equipment disposal, particularly sharps. However, the findings of the observation research showed that this was not always put into effect, with general hand </w:t>
      </w:r>
      <w:r w:rsidRPr="00181C66">
        <w:rPr>
          <w:rFonts w:ascii="Times New Roman" w:hAnsi="Times New Roman" w:cs="Times New Roman"/>
          <w:sz w:val="24"/>
          <w:szCs w:val="24"/>
        </w:rPr>
        <w:lastRenderedPageBreak/>
        <w:t>hygiene adherence rates being shown to be inconsistent with professional s</w:t>
      </w:r>
      <w:r w:rsidRPr="00181C66">
        <w:rPr>
          <w:rFonts w:ascii="Times New Roman" w:hAnsi="Times New Roman" w:cs="Times New Roman"/>
          <w:sz w:val="24"/>
          <w:szCs w:val="24"/>
        </w:rPr>
        <w:t xml:space="preserve">tandards. </w:t>
      </w:r>
      <w:r w:rsidR="000A6B8C">
        <w:rPr>
          <w:rFonts w:ascii="Times New Roman" w:hAnsi="Times New Roman" w:cs="Times New Roman"/>
          <w:sz w:val="24"/>
          <w:szCs w:val="24"/>
        </w:rPr>
        <w:t xml:space="preserve">Fomites </w:t>
      </w:r>
      <w:r w:rsidRPr="00181C66">
        <w:rPr>
          <w:rFonts w:ascii="Times New Roman" w:hAnsi="Times New Roman" w:cs="Times New Roman"/>
          <w:sz w:val="24"/>
          <w:szCs w:val="24"/>
        </w:rPr>
        <w:t xml:space="preserve">that get into touch with intact skin must be cleansed and disinfected with </w:t>
      </w:r>
      <w:r w:rsidR="000A6B8C">
        <w:rPr>
          <w:rFonts w:ascii="Times New Roman" w:hAnsi="Times New Roman" w:cs="Times New Roman"/>
          <w:sz w:val="24"/>
          <w:szCs w:val="24"/>
        </w:rPr>
        <w:t>every</w:t>
      </w:r>
      <w:r w:rsidRPr="00181C66">
        <w:rPr>
          <w:rFonts w:ascii="Times New Roman" w:hAnsi="Times New Roman" w:cs="Times New Roman"/>
          <w:sz w:val="24"/>
          <w:szCs w:val="24"/>
        </w:rPr>
        <w:t xml:space="preserve"> </w:t>
      </w:r>
      <w:r w:rsidR="000A6B8C">
        <w:rPr>
          <w:rFonts w:ascii="Times New Roman" w:hAnsi="Times New Roman" w:cs="Times New Roman"/>
          <w:sz w:val="24"/>
          <w:szCs w:val="24"/>
        </w:rPr>
        <w:t xml:space="preserve">session </w:t>
      </w:r>
      <w:r w:rsidRPr="00181C66">
        <w:rPr>
          <w:rFonts w:ascii="Times New Roman" w:hAnsi="Times New Roman" w:cs="Times New Roman"/>
          <w:sz w:val="24"/>
          <w:szCs w:val="24"/>
        </w:rPr>
        <w:t xml:space="preserve">of inpatient care. In the institution, portable equipment was frequently not cleaned as per documented procedures. Cleaning of portable equipment is </w:t>
      </w:r>
      <w:r w:rsidRPr="00181C66">
        <w:rPr>
          <w:rFonts w:ascii="Times New Roman" w:hAnsi="Times New Roman" w:cs="Times New Roman"/>
          <w:sz w:val="24"/>
          <w:szCs w:val="24"/>
        </w:rPr>
        <w:t>frequently overlooked and not monitored, and it is frequently assigned to nursing staff members who are already overburdened with other tasks at the workplace.</w:t>
      </w:r>
    </w:p>
    <w:p w:rsidR="00F36227" w:rsidRPr="00181C66" w:rsidRDefault="00761C27" w:rsidP="00181C66">
      <w:pPr>
        <w:spacing w:after="0" w:line="480" w:lineRule="auto"/>
        <w:contextualSpacing/>
        <w:rPr>
          <w:rFonts w:ascii="Times New Roman" w:hAnsi="Times New Roman" w:cs="Times New Roman"/>
          <w:sz w:val="24"/>
          <w:szCs w:val="24"/>
        </w:rPr>
      </w:pPr>
      <w:r w:rsidRPr="00181C66">
        <w:rPr>
          <w:rFonts w:ascii="Times New Roman" w:hAnsi="Times New Roman" w:cs="Times New Roman"/>
          <w:sz w:val="24"/>
          <w:szCs w:val="24"/>
        </w:rPr>
        <w:t>_____________________________________________________________</w:t>
      </w:r>
    </w:p>
    <w:p w:rsidR="00F36227" w:rsidRPr="00181C66" w:rsidRDefault="00761C27" w:rsidP="00181C66">
      <w:pPr>
        <w:spacing w:after="0" w:line="480" w:lineRule="auto"/>
        <w:contextualSpacing/>
        <w:rPr>
          <w:rFonts w:ascii="Times New Roman" w:hAnsi="Times New Roman" w:cs="Times New Roman"/>
          <w:b/>
          <w:sz w:val="24"/>
          <w:szCs w:val="24"/>
        </w:rPr>
      </w:pPr>
      <w:r w:rsidRPr="00181C66">
        <w:rPr>
          <w:rFonts w:ascii="Times New Roman" w:hAnsi="Times New Roman" w:cs="Times New Roman"/>
          <w:b/>
          <w:sz w:val="24"/>
          <w:szCs w:val="24"/>
        </w:rPr>
        <w:t xml:space="preserve">O: Outcome: (risk of disease, the </w:t>
      </w:r>
      <w:r w:rsidRPr="00181C66">
        <w:rPr>
          <w:rFonts w:ascii="Times New Roman" w:hAnsi="Times New Roman" w:cs="Times New Roman"/>
          <w:b/>
          <w:sz w:val="24"/>
          <w:szCs w:val="24"/>
        </w:rPr>
        <w:t>accuracy of a diagnosis, rate of occurrence of adverse outcome)</w:t>
      </w:r>
    </w:p>
    <w:p w:rsidR="00F36227" w:rsidRPr="00181C66" w:rsidRDefault="00761C27" w:rsidP="00181C66">
      <w:pPr>
        <w:spacing w:after="0" w:line="480" w:lineRule="auto"/>
        <w:contextualSpacing/>
        <w:rPr>
          <w:rFonts w:ascii="Times New Roman" w:hAnsi="Times New Roman" w:cs="Times New Roman"/>
          <w:sz w:val="24"/>
          <w:szCs w:val="24"/>
        </w:rPr>
      </w:pPr>
      <w:r w:rsidRPr="00181C66">
        <w:rPr>
          <w:rFonts w:ascii="Times New Roman" w:hAnsi="Times New Roman" w:cs="Times New Roman"/>
          <w:sz w:val="24"/>
          <w:szCs w:val="24"/>
        </w:rPr>
        <w:t>O: _All in all, patients' and nurses' understanding of infection control practices and attitudes regarding infection control measures were outstanding. Besides, the results pointed to the nece</w:t>
      </w:r>
      <w:r w:rsidRPr="00181C66">
        <w:rPr>
          <w:rFonts w:ascii="Times New Roman" w:hAnsi="Times New Roman" w:cs="Times New Roman"/>
          <w:sz w:val="24"/>
          <w:szCs w:val="24"/>
        </w:rPr>
        <w:t>ssity for standards to guarantee that shared portable equipment is cleaned effectively.</w:t>
      </w:r>
    </w:p>
    <w:p w:rsidR="00F36227" w:rsidRPr="00181C66" w:rsidRDefault="00761C27" w:rsidP="00181C66">
      <w:pPr>
        <w:spacing w:after="0" w:line="480" w:lineRule="auto"/>
        <w:contextualSpacing/>
        <w:rPr>
          <w:rFonts w:ascii="Times New Roman" w:hAnsi="Times New Roman" w:cs="Times New Roman"/>
          <w:sz w:val="24"/>
          <w:szCs w:val="24"/>
        </w:rPr>
      </w:pPr>
      <w:r w:rsidRPr="00181C66">
        <w:rPr>
          <w:rFonts w:ascii="Times New Roman" w:hAnsi="Times New Roman" w:cs="Times New Roman"/>
          <w:sz w:val="24"/>
          <w:szCs w:val="24"/>
        </w:rPr>
        <w:t>____________________________________________________________</w:t>
      </w:r>
    </w:p>
    <w:p w:rsidR="00F36227" w:rsidRDefault="00761C27" w:rsidP="00181C66">
      <w:pPr>
        <w:spacing w:after="0" w:line="480" w:lineRule="auto"/>
        <w:contextualSpacing/>
        <w:rPr>
          <w:rFonts w:ascii="Times New Roman" w:hAnsi="Times New Roman" w:cs="Times New Roman"/>
          <w:b/>
          <w:sz w:val="24"/>
          <w:szCs w:val="24"/>
        </w:rPr>
      </w:pPr>
      <w:r w:rsidRPr="00181C66">
        <w:rPr>
          <w:rFonts w:ascii="Times New Roman" w:hAnsi="Times New Roman" w:cs="Times New Roman"/>
          <w:b/>
          <w:sz w:val="24"/>
          <w:szCs w:val="24"/>
        </w:rPr>
        <w:t>T: Time: The time it takes to demonstrate an outcome (e.g., the time it takes for the intervention to achie</w:t>
      </w:r>
      <w:r w:rsidRPr="00181C66">
        <w:rPr>
          <w:rFonts w:ascii="Times New Roman" w:hAnsi="Times New Roman" w:cs="Times New Roman"/>
          <w:b/>
          <w:sz w:val="24"/>
          <w:szCs w:val="24"/>
        </w:rPr>
        <w:t>ve an outcome or how long participants are observed). This is an optional "add-on" for a PICO question.</w:t>
      </w:r>
    </w:p>
    <w:p w:rsidR="005D7451" w:rsidRPr="005D7451" w:rsidRDefault="00761C27" w:rsidP="00181C66">
      <w:pPr>
        <w:spacing w:after="0" w:line="480" w:lineRule="auto"/>
        <w:contextualSpacing/>
        <w:rPr>
          <w:rFonts w:ascii="Times New Roman" w:hAnsi="Times New Roman" w:cs="Times New Roman"/>
          <w:sz w:val="24"/>
          <w:szCs w:val="24"/>
        </w:rPr>
      </w:pPr>
      <w:r w:rsidRPr="005D7451">
        <w:rPr>
          <w:rFonts w:ascii="Times New Roman" w:hAnsi="Times New Roman" w:cs="Times New Roman"/>
          <w:sz w:val="24"/>
          <w:szCs w:val="24"/>
        </w:rPr>
        <w:t>Observations were conducted every week between the hours of 8 a.m. and 5 p.m. for five months to determine the interactions between inpatients on six me</w:t>
      </w:r>
      <w:r w:rsidRPr="005D7451">
        <w:rPr>
          <w:rFonts w:ascii="Times New Roman" w:hAnsi="Times New Roman" w:cs="Times New Roman"/>
          <w:sz w:val="24"/>
          <w:szCs w:val="24"/>
        </w:rPr>
        <w:t>dical-surgical wards and in intensive care unit</w:t>
      </w:r>
      <w:r w:rsidRPr="005D7451">
        <w:rPr>
          <w:rFonts w:ascii="Times New Roman" w:hAnsi="Times New Roman" w:cs="Times New Roman"/>
          <w:sz w:val="24"/>
          <w:szCs w:val="24"/>
        </w:rPr>
        <w:t>s</w:t>
      </w:r>
      <w:r w:rsidRPr="005D7451">
        <w:rPr>
          <w:rFonts w:ascii="Times New Roman" w:hAnsi="Times New Roman" w:cs="Times New Roman"/>
          <w:sz w:val="24"/>
          <w:szCs w:val="24"/>
        </w:rPr>
        <w:t xml:space="preserve"> that utilized portable equipment and other fomites either obtained within the ward or outside the ward upon getting in contact with patient contact and were recorded by a single observer</w:t>
      </w:r>
      <w:r>
        <w:rPr>
          <w:rFonts w:ascii="Times New Roman" w:hAnsi="Times New Roman" w:cs="Times New Roman"/>
          <w:sz w:val="24"/>
          <w:szCs w:val="24"/>
        </w:rPr>
        <w:t xml:space="preserve"> (</w:t>
      </w:r>
      <w:proofErr w:type="spellStart"/>
      <w:r w:rsidRPr="00181C66">
        <w:rPr>
          <w:rFonts w:ascii="Times New Roman" w:hAnsi="Times New Roman" w:cs="Times New Roman"/>
          <w:sz w:val="24"/>
          <w:szCs w:val="24"/>
        </w:rPr>
        <w:t>Suwantarat</w:t>
      </w:r>
      <w:proofErr w:type="spellEnd"/>
      <w:r>
        <w:rPr>
          <w:rFonts w:ascii="Times New Roman" w:hAnsi="Times New Roman" w:cs="Times New Roman"/>
          <w:sz w:val="24"/>
          <w:szCs w:val="24"/>
        </w:rPr>
        <w:t xml:space="preserve"> et al., </w:t>
      </w:r>
      <w:bookmarkStart w:id="0" w:name="_GoBack"/>
      <w:bookmarkEnd w:id="0"/>
      <w:r w:rsidRPr="00181C66">
        <w:rPr>
          <w:rFonts w:ascii="Times New Roman" w:hAnsi="Times New Roman" w:cs="Times New Roman"/>
          <w:sz w:val="24"/>
          <w:szCs w:val="24"/>
        </w:rPr>
        <w:t>2017)</w:t>
      </w:r>
      <w:r w:rsidRPr="005D7451">
        <w:rPr>
          <w:rFonts w:ascii="Times New Roman" w:hAnsi="Times New Roman" w:cs="Times New Roman"/>
          <w:sz w:val="24"/>
          <w:szCs w:val="24"/>
        </w:rPr>
        <w:t>.</w:t>
      </w:r>
    </w:p>
    <w:p w:rsidR="00181C66" w:rsidRDefault="00181C66" w:rsidP="00BE7468">
      <w:pPr>
        <w:spacing w:after="0" w:line="480" w:lineRule="auto"/>
        <w:contextualSpacing/>
        <w:rPr>
          <w:rFonts w:ascii="Times New Roman" w:hAnsi="Times New Roman" w:cs="Times New Roman"/>
          <w:sz w:val="24"/>
          <w:szCs w:val="24"/>
        </w:rPr>
      </w:pPr>
    </w:p>
    <w:p w:rsidR="005D7451" w:rsidRDefault="005D7451" w:rsidP="00BE7468">
      <w:pPr>
        <w:spacing w:after="0" w:line="480" w:lineRule="auto"/>
        <w:contextualSpacing/>
        <w:rPr>
          <w:rFonts w:ascii="Times New Roman" w:hAnsi="Times New Roman" w:cs="Times New Roman"/>
          <w:b/>
          <w:sz w:val="24"/>
          <w:szCs w:val="24"/>
        </w:rPr>
      </w:pPr>
    </w:p>
    <w:p w:rsidR="00F73AD3" w:rsidRDefault="00F73AD3" w:rsidP="00181C66">
      <w:pPr>
        <w:spacing w:after="0" w:line="480" w:lineRule="auto"/>
        <w:contextualSpacing/>
        <w:jc w:val="center"/>
        <w:rPr>
          <w:rFonts w:ascii="Times New Roman" w:hAnsi="Times New Roman" w:cs="Times New Roman"/>
          <w:b/>
          <w:sz w:val="24"/>
          <w:szCs w:val="24"/>
        </w:rPr>
      </w:pPr>
    </w:p>
    <w:p w:rsidR="00F73AD3" w:rsidRDefault="00F73AD3" w:rsidP="00181C66">
      <w:pPr>
        <w:spacing w:after="0" w:line="480" w:lineRule="auto"/>
        <w:contextualSpacing/>
        <w:jc w:val="center"/>
        <w:rPr>
          <w:rFonts w:ascii="Times New Roman" w:hAnsi="Times New Roman" w:cs="Times New Roman"/>
          <w:b/>
          <w:sz w:val="24"/>
          <w:szCs w:val="24"/>
        </w:rPr>
      </w:pPr>
    </w:p>
    <w:p w:rsidR="00181C66" w:rsidRPr="00181C66" w:rsidRDefault="00761C27" w:rsidP="00181C66">
      <w:pPr>
        <w:spacing w:after="0" w:line="480" w:lineRule="auto"/>
        <w:contextualSpacing/>
        <w:jc w:val="center"/>
        <w:rPr>
          <w:rFonts w:ascii="Times New Roman" w:hAnsi="Times New Roman" w:cs="Times New Roman"/>
          <w:b/>
          <w:sz w:val="24"/>
          <w:szCs w:val="24"/>
        </w:rPr>
      </w:pPr>
      <w:r w:rsidRPr="00181C66">
        <w:rPr>
          <w:rFonts w:ascii="Times New Roman" w:hAnsi="Times New Roman" w:cs="Times New Roman"/>
          <w:b/>
          <w:sz w:val="24"/>
          <w:szCs w:val="24"/>
        </w:rPr>
        <w:lastRenderedPageBreak/>
        <w:t>Reference</w:t>
      </w:r>
    </w:p>
    <w:p w:rsidR="00181C66" w:rsidRPr="00181C66" w:rsidRDefault="00761C27" w:rsidP="00181C66">
      <w:pPr>
        <w:spacing w:after="0" w:line="480" w:lineRule="auto"/>
        <w:ind w:left="720" w:hanging="720"/>
        <w:contextualSpacing/>
        <w:rPr>
          <w:rFonts w:ascii="Times New Roman" w:hAnsi="Times New Roman" w:cs="Times New Roman"/>
          <w:sz w:val="24"/>
          <w:szCs w:val="24"/>
        </w:rPr>
      </w:pPr>
      <w:r w:rsidRPr="00181C66">
        <w:rPr>
          <w:rFonts w:ascii="Times New Roman" w:hAnsi="Times New Roman" w:cs="Times New Roman"/>
          <w:sz w:val="24"/>
          <w:szCs w:val="24"/>
        </w:rPr>
        <w:t>Suwantarat, N., Supple, L. A., Cadnum, J. L., Sankar, T., &amp; Donskey, C. J. (2017). Quantitative assessment of interactions between hospitalized patients and portable medical equipment and other fomites. American journal of infection control, 45(11), 1276-1</w:t>
      </w:r>
      <w:r w:rsidRPr="00181C66">
        <w:rPr>
          <w:rFonts w:ascii="Times New Roman" w:hAnsi="Times New Roman" w:cs="Times New Roman"/>
          <w:sz w:val="24"/>
          <w:szCs w:val="24"/>
        </w:rPr>
        <w:t>278.</w:t>
      </w:r>
    </w:p>
    <w:sectPr w:rsidR="00181C66" w:rsidRPr="00181C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227"/>
    <w:rsid w:val="000A6B8C"/>
    <w:rsid w:val="00181C66"/>
    <w:rsid w:val="005D7451"/>
    <w:rsid w:val="00761C27"/>
    <w:rsid w:val="00BE7468"/>
    <w:rsid w:val="00F36227"/>
    <w:rsid w:val="00F73AD3"/>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32A38"/>
  <w15:chartTrackingRefBased/>
  <w15:docId w15:val="{C32D794A-DC32-40C5-A8CF-1B07CCFFA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22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536</Words>
  <Characters>3057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10</cp:revision>
  <dcterms:created xsi:type="dcterms:W3CDTF">2021-08-22T15:38:00Z</dcterms:created>
  <dcterms:modified xsi:type="dcterms:W3CDTF">2021-08-22T16:40:00Z</dcterms:modified>
</cp:coreProperties>
</file>